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CE1" w:rsidRDefault="00F62CE1" w:rsidP="005B42DE">
      <w:pPr>
        <w:spacing w:after="0" w:line="240" w:lineRule="auto"/>
        <w:ind w:left="360"/>
        <w:jc w:val="center"/>
        <w:rPr>
          <w:b/>
          <w:sz w:val="28"/>
        </w:rPr>
      </w:pPr>
      <w:r>
        <w:rPr>
          <w:noProof/>
          <w:lang w:eastAsia="fr-FR"/>
        </w:rPr>
        <w:drawing>
          <wp:inline distT="0" distB="0" distL="0" distR="0">
            <wp:extent cx="2396346" cy="754934"/>
            <wp:effectExtent l="19050" t="0" r="3954" b="0"/>
            <wp:docPr id="8" name="Image 0" descr="logo-S&amp;C-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amp;C-opt.jpg"/>
                    <pic:cNvPicPr/>
                  </pic:nvPicPr>
                  <pic:blipFill>
                    <a:blip r:embed="rId8" cstate="print"/>
                    <a:stretch>
                      <a:fillRect/>
                    </a:stretch>
                  </pic:blipFill>
                  <pic:spPr>
                    <a:xfrm>
                      <a:off x="0" y="0"/>
                      <a:ext cx="2400689" cy="756302"/>
                    </a:xfrm>
                    <a:prstGeom prst="rect">
                      <a:avLst/>
                    </a:prstGeom>
                  </pic:spPr>
                </pic:pic>
              </a:graphicData>
            </a:graphic>
          </wp:inline>
        </w:drawing>
      </w:r>
    </w:p>
    <w:p w:rsidR="005B42DE" w:rsidRPr="00F62CE1" w:rsidRDefault="005B42DE" w:rsidP="005B42DE">
      <w:pPr>
        <w:spacing w:after="0" w:line="240" w:lineRule="auto"/>
        <w:ind w:left="360"/>
        <w:jc w:val="center"/>
        <w:rPr>
          <w:sz w:val="24"/>
        </w:rPr>
      </w:pPr>
      <w:r w:rsidRPr="00F62CE1">
        <w:rPr>
          <w:b/>
          <w:sz w:val="32"/>
        </w:rPr>
        <w:t>Finances et Territoires</w:t>
      </w:r>
    </w:p>
    <w:p w:rsidR="005B42DE" w:rsidRPr="00F62CE1" w:rsidRDefault="005B42DE" w:rsidP="005B42DE">
      <w:pPr>
        <w:spacing w:after="0" w:line="240" w:lineRule="auto"/>
        <w:ind w:left="360"/>
        <w:jc w:val="center"/>
        <w:rPr>
          <w:sz w:val="24"/>
        </w:rPr>
      </w:pPr>
      <w:r w:rsidRPr="00F62CE1">
        <w:rPr>
          <w:sz w:val="24"/>
        </w:rPr>
        <w:t>4 octobre 2012</w:t>
      </w:r>
    </w:p>
    <w:p w:rsidR="005B42DE" w:rsidRPr="00F62CE1" w:rsidRDefault="005B42DE" w:rsidP="005B42DE">
      <w:pPr>
        <w:ind w:left="360"/>
        <w:jc w:val="center"/>
        <w:rPr>
          <w:sz w:val="24"/>
        </w:rPr>
      </w:pPr>
      <w:r w:rsidRPr="00F62CE1">
        <w:rPr>
          <w:sz w:val="24"/>
        </w:rPr>
        <w:t xml:space="preserve">Amphithéâtre TARDY, FNCA, </w:t>
      </w:r>
      <w:r w:rsidR="004916D7" w:rsidRPr="00F62CE1">
        <w:rPr>
          <w:sz w:val="24"/>
        </w:rPr>
        <w:t xml:space="preserve">48 </w:t>
      </w:r>
      <w:r w:rsidRPr="00F62CE1">
        <w:rPr>
          <w:sz w:val="24"/>
        </w:rPr>
        <w:t xml:space="preserve">rue de la Boétie </w:t>
      </w:r>
      <w:r w:rsidR="009F69F1" w:rsidRPr="00F62CE1">
        <w:rPr>
          <w:sz w:val="24"/>
        </w:rPr>
        <w:t xml:space="preserve">- </w:t>
      </w:r>
      <w:r w:rsidRPr="00F62CE1">
        <w:rPr>
          <w:sz w:val="24"/>
        </w:rPr>
        <w:t>Paris 8ème</w:t>
      </w:r>
    </w:p>
    <w:p w:rsidR="008F7A35" w:rsidRPr="0024500E" w:rsidRDefault="008F7A35" w:rsidP="00047F00">
      <w:pPr>
        <w:jc w:val="center"/>
        <w:rPr>
          <w:sz w:val="28"/>
        </w:rPr>
      </w:pPr>
    </w:p>
    <w:p w:rsidR="00A86AAB" w:rsidRPr="0024500E" w:rsidRDefault="008F7A35" w:rsidP="008F7A35">
      <w:pPr>
        <w:jc w:val="both"/>
        <w:rPr>
          <w:i/>
        </w:rPr>
      </w:pPr>
      <w:r w:rsidRPr="0024500E">
        <w:rPr>
          <w:i/>
        </w:rPr>
        <w:t xml:space="preserve">Alors que le capitalisme financier montre ses limites et que nous recherchons de nouveaux leviers de croissance pour notre économie, remettre la finance au cœur de l’économie réelle et des projets </w:t>
      </w:r>
      <w:r w:rsidR="00122761" w:rsidRPr="0024500E">
        <w:rPr>
          <w:i/>
        </w:rPr>
        <w:t xml:space="preserve">des hommes </w:t>
      </w:r>
      <w:r w:rsidRPr="0024500E">
        <w:rPr>
          <w:i/>
        </w:rPr>
        <w:t xml:space="preserve">représente à la fois un enjeu et un défi. </w:t>
      </w:r>
      <w:r w:rsidR="005B42DE" w:rsidRPr="0024500E">
        <w:rPr>
          <w:i/>
        </w:rPr>
        <w:t xml:space="preserve"> </w:t>
      </w:r>
      <w:r w:rsidR="00A86AAB" w:rsidRPr="0024500E">
        <w:rPr>
          <w:i/>
        </w:rPr>
        <w:t>Cette journée, à travers d'exemples et de témoignages, cherchera à montrer que la finance - sous de multiples formes</w:t>
      </w:r>
      <w:r w:rsidR="002F6B66" w:rsidRPr="0024500E">
        <w:rPr>
          <w:i/>
        </w:rPr>
        <w:t>,</w:t>
      </w:r>
      <w:r w:rsidR="00C767A9" w:rsidRPr="0024500E">
        <w:rPr>
          <w:i/>
        </w:rPr>
        <w:t xml:space="preserve"> parfois originales</w:t>
      </w:r>
      <w:r w:rsidR="00A86AAB" w:rsidRPr="0024500E">
        <w:rPr>
          <w:i/>
        </w:rPr>
        <w:t xml:space="preserve">, privées publics-privées </w:t>
      </w:r>
      <w:r w:rsidR="002F6B66" w:rsidRPr="0024500E">
        <w:rPr>
          <w:i/>
        </w:rPr>
        <w:t xml:space="preserve">ou </w:t>
      </w:r>
      <w:r w:rsidR="00A86AAB" w:rsidRPr="0024500E">
        <w:rPr>
          <w:i/>
        </w:rPr>
        <w:t>publics - peut être au se</w:t>
      </w:r>
      <w:r w:rsidR="00052E2B">
        <w:rPr>
          <w:i/>
        </w:rPr>
        <w:t>rvice des projets de territoire.</w:t>
      </w:r>
    </w:p>
    <w:p w:rsidR="009F69F1" w:rsidRDefault="005B42DE" w:rsidP="005B42DE">
      <w:pPr>
        <w:ind w:left="1134" w:hanging="1134"/>
        <w:rPr>
          <w:b/>
        </w:rPr>
      </w:pPr>
      <w:r>
        <w:rPr>
          <w:b/>
        </w:rPr>
        <w:t xml:space="preserve">9h 00 </w:t>
      </w:r>
      <w:r w:rsidR="009F69F1">
        <w:rPr>
          <w:b/>
        </w:rPr>
        <w:t xml:space="preserve">– 9 h 15 </w:t>
      </w:r>
    </w:p>
    <w:p w:rsidR="005E66AB" w:rsidRDefault="009F69F1" w:rsidP="005B42DE">
      <w:pPr>
        <w:ind w:left="1134" w:hanging="1134"/>
        <w:rPr>
          <w:b/>
        </w:rPr>
      </w:pPr>
      <w:r>
        <w:rPr>
          <w:b/>
        </w:rPr>
        <w:t>Accueil par la présidente de Sol et Civilisation, Anne-Claire Vial</w:t>
      </w:r>
    </w:p>
    <w:p w:rsidR="009F69F1" w:rsidRDefault="009F69F1" w:rsidP="005B42DE">
      <w:pPr>
        <w:ind w:left="1134" w:hanging="1134"/>
        <w:rPr>
          <w:b/>
        </w:rPr>
      </w:pPr>
    </w:p>
    <w:p w:rsidR="009F69F1" w:rsidRDefault="005B42DE">
      <w:pPr>
        <w:rPr>
          <w:b/>
        </w:rPr>
      </w:pPr>
      <w:r>
        <w:rPr>
          <w:b/>
        </w:rPr>
        <w:t>9 h 15 – 9 h 45</w:t>
      </w:r>
    </w:p>
    <w:p w:rsidR="00600569" w:rsidRDefault="005B42DE">
      <w:pPr>
        <w:rPr>
          <w:b/>
        </w:rPr>
      </w:pPr>
      <w:r>
        <w:rPr>
          <w:b/>
        </w:rPr>
        <w:t xml:space="preserve"> Ouverture </w:t>
      </w:r>
    </w:p>
    <w:p w:rsidR="00600569" w:rsidRPr="0037359F" w:rsidRDefault="00600569" w:rsidP="00600569">
      <w:pPr>
        <w:spacing w:after="0" w:line="240" w:lineRule="auto"/>
        <w:rPr>
          <w:b/>
        </w:rPr>
      </w:pPr>
      <w:r w:rsidRPr="0037359F">
        <w:rPr>
          <w:b/>
        </w:rPr>
        <w:t>Hervé JUVIN, président d'Eurogroup Institute</w:t>
      </w:r>
    </w:p>
    <w:p w:rsidR="00600569" w:rsidRPr="00600569" w:rsidRDefault="00600569" w:rsidP="00600569">
      <w:pPr>
        <w:spacing w:after="0" w:line="240" w:lineRule="auto"/>
        <w:rPr>
          <w:b/>
          <w:i/>
          <w:sz w:val="18"/>
        </w:rPr>
      </w:pPr>
      <w:r w:rsidRPr="00600569">
        <w:rPr>
          <w:i/>
          <w:sz w:val="18"/>
        </w:rPr>
        <w:t xml:space="preserve">Actuellement en charge d’un rapport interministériel "Financer des territoires robustes et des sociétés </w:t>
      </w:r>
      <w:r w:rsidR="00FB312B" w:rsidRPr="00600569">
        <w:rPr>
          <w:i/>
          <w:sz w:val="18"/>
        </w:rPr>
        <w:t>résilientes</w:t>
      </w:r>
      <w:r w:rsidRPr="00600569">
        <w:rPr>
          <w:i/>
          <w:sz w:val="18"/>
        </w:rPr>
        <w:t>"</w:t>
      </w:r>
    </w:p>
    <w:p w:rsidR="00600569" w:rsidRDefault="00600569">
      <w:pPr>
        <w:rPr>
          <w:b/>
          <w:i/>
        </w:rPr>
      </w:pPr>
    </w:p>
    <w:p w:rsidR="005B42DE" w:rsidRPr="005B42DE" w:rsidRDefault="005B42DE">
      <w:pPr>
        <w:rPr>
          <w:b/>
          <w:i/>
        </w:rPr>
      </w:pPr>
      <w:r w:rsidRPr="005B42DE">
        <w:rPr>
          <w:b/>
          <w:i/>
        </w:rPr>
        <w:t>Témoignages</w:t>
      </w:r>
    </w:p>
    <w:p w:rsidR="00047F00" w:rsidRDefault="005B42DE">
      <w:pPr>
        <w:rPr>
          <w:b/>
          <w:u w:val="single"/>
        </w:rPr>
      </w:pPr>
      <w:r>
        <w:rPr>
          <w:b/>
        </w:rPr>
        <w:t>9 h 45 – 10 h 30 :</w:t>
      </w:r>
      <w:r w:rsidRPr="00507814">
        <w:rPr>
          <w:b/>
          <w:u w:val="single"/>
        </w:rPr>
        <w:t xml:space="preserve"> L</w:t>
      </w:r>
      <w:r w:rsidR="00047F00" w:rsidRPr="00507814">
        <w:rPr>
          <w:b/>
          <w:u w:val="single"/>
        </w:rPr>
        <w:t>’Epargne</w:t>
      </w:r>
      <w:r w:rsidR="00047F00" w:rsidRPr="0009194D">
        <w:rPr>
          <w:b/>
          <w:u w:val="single"/>
        </w:rPr>
        <w:t xml:space="preserve"> solidaire au service </w:t>
      </w:r>
      <w:r w:rsidR="000E2108" w:rsidRPr="0009194D">
        <w:rPr>
          <w:b/>
          <w:u w:val="single"/>
        </w:rPr>
        <w:t>des petites entreprises</w:t>
      </w:r>
      <w:r>
        <w:rPr>
          <w:b/>
          <w:u w:val="single"/>
        </w:rPr>
        <w:t>, l’exemple d</w:t>
      </w:r>
      <w:r w:rsidR="00600569">
        <w:rPr>
          <w:b/>
          <w:u w:val="single"/>
        </w:rPr>
        <w:t>’IéS en Midi-Pyrénées</w:t>
      </w:r>
    </w:p>
    <w:p w:rsidR="004916D7" w:rsidRDefault="004916D7" w:rsidP="004916D7">
      <w:pPr>
        <w:rPr>
          <w:i/>
        </w:rPr>
      </w:pPr>
      <w:r>
        <w:rPr>
          <w:i/>
        </w:rPr>
        <w:t>Petit film (3 min) en ouverture</w:t>
      </w:r>
    </w:p>
    <w:p w:rsidR="00B26FBA" w:rsidRDefault="00B26FBA" w:rsidP="001F4439">
      <w:pPr>
        <w:pStyle w:val="Paragraphedeliste"/>
        <w:numPr>
          <w:ilvl w:val="0"/>
          <w:numId w:val="11"/>
        </w:numPr>
        <w:spacing w:after="0"/>
        <w:rPr>
          <w:i/>
        </w:rPr>
      </w:pPr>
      <w:r w:rsidRPr="001F4439">
        <w:rPr>
          <w:i/>
        </w:rPr>
        <w:t xml:space="preserve">Bruno FIEUX, </w:t>
      </w:r>
      <w:r w:rsidR="001F4439" w:rsidRPr="001F4439">
        <w:rPr>
          <w:i/>
        </w:rPr>
        <w:t>P</w:t>
      </w:r>
      <w:r w:rsidRPr="001F4439">
        <w:rPr>
          <w:i/>
        </w:rPr>
        <w:t>résident d’Initiatives pour une Economie Solidaire (IéS)</w:t>
      </w:r>
    </w:p>
    <w:p w:rsidR="007F1B34" w:rsidRPr="007F1B34" w:rsidRDefault="007F1B34" w:rsidP="007F1B34">
      <w:pPr>
        <w:pStyle w:val="Paragraphedeliste"/>
        <w:numPr>
          <w:ilvl w:val="0"/>
          <w:numId w:val="11"/>
        </w:numPr>
        <w:spacing w:after="0"/>
        <w:rPr>
          <w:i/>
        </w:rPr>
      </w:pPr>
      <w:r>
        <w:rPr>
          <w:i/>
        </w:rPr>
        <w:t>Dominique GARNIER, Pays d’Olmes Bâtiment SARL</w:t>
      </w:r>
    </w:p>
    <w:p w:rsidR="00600569" w:rsidRDefault="00600569" w:rsidP="00600569">
      <w:pPr>
        <w:spacing w:before="100" w:beforeAutospacing="1" w:after="100" w:afterAutospacing="1" w:line="240" w:lineRule="auto"/>
        <w:jc w:val="both"/>
        <w:rPr>
          <w:bCs/>
        </w:rPr>
      </w:pPr>
      <w:r w:rsidRPr="00600569">
        <w:rPr>
          <w:bCs/>
        </w:rPr>
        <w:t>Initiatives pour une Économie Solidaire (IéS) est une SCIC (Société Coopérative d’Intérêt Collectif) de capital-risque solidaire en Midi-Pyrénées, depuis 1998.</w:t>
      </w:r>
      <w:r>
        <w:rPr>
          <w:bCs/>
        </w:rPr>
        <w:t xml:space="preserve"> </w:t>
      </w:r>
      <w:r w:rsidRPr="00600569">
        <w:rPr>
          <w:bCs/>
        </w:rPr>
        <w:t>Elle repose sur trois piliers :</w:t>
      </w:r>
      <w:r>
        <w:rPr>
          <w:bCs/>
        </w:rPr>
        <w:t xml:space="preserve"> </w:t>
      </w:r>
      <w:r w:rsidRPr="00600569">
        <w:rPr>
          <w:bCs/>
        </w:rPr>
        <w:t xml:space="preserve">La </w:t>
      </w:r>
      <w:hyperlink r:id="rId9" w:history="1">
        <w:r w:rsidRPr="00600569">
          <w:rPr>
            <w:bCs/>
          </w:rPr>
          <w:t>collecte de l’épargne</w:t>
        </w:r>
      </w:hyperlink>
      <w:r w:rsidRPr="00600569">
        <w:rPr>
          <w:bCs/>
        </w:rPr>
        <w:t xml:space="preserve"> auprès d</w:t>
      </w:r>
      <w:r>
        <w:rPr>
          <w:bCs/>
        </w:rPr>
        <w:t>e citoyens et personnes morales,  l</w:t>
      </w:r>
      <w:r w:rsidRPr="00600569">
        <w:rPr>
          <w:bCs/>
        </w:rPr>
        <w:t>a lutte contre le chômage et l’exclusion, en soutenant la création et le développement d’ent</w:t>
      </w:r>
      <w:r>
        <w:rPr>
          <w:bCs/>
        </w:rPr>
        <w:t xml:space="preserve">reprises à caractère solidaire, </w:t>
      </w:r>
      <w:hyperlink r:id="rId10" w:history="1">
        <w:r>
          <w:rPr>
            <w:bCs/>
          </w:rPr>
          <w:t>l</w:t>
        </w:r>
        <w:r w:rsidRPr="00600569">
          <w:rPr>
            <w:bCs/>
          </w:rPr>
          <w:t>’implication des citoyens</w:t>
        </w:r>
      </w:hyperlink>
      <w:r w:rsidRPr="00600569">
        <w:rPr>
          <w:bCs/>
        </w:rPr>
        <w:t xml:space="preserve"> et leur participation à l’économie locale, la sensibilisation à l’économie solidaire.</w:t>
      </w:r>
      <w:r>
        <w:rPr>
          <w:bCs/>
        </w:rPr>
        <w:t xml:space="preserve"> </w:t>
      </w:r>
      <w:r w:rsidRPr="00600569">
        <w:rPr>
          <w:bCs/>
        </w:rPr>
        <w:t>Depuis sa création, Ié</w:t>
      </w:r>
      <w:r w:rsidR="00637B4E">
        <w:rPr>
          <w:bCs/>
        </w:rPr>
        <w:t xml:space="preserve">S a collecté plus de 935 000 € </w:t>
      </w:r>
      <w:r w:rsidRPr="00600569">
        <w:rPr>
          <w:bCs/>
        </w:rPr>
        <w:t xml:space="preserve"> auprès de 682 coopérateurs dont 45 personnes morales, a investi plus de 700 000 € dans 54 entreprises et contribué à la création ou au maintien de plus de 470 </w:t>
      </w:r>
      <w:r>
        <w:rPr>
          <w:bCs/>
        </w:rPr>
        <w:t>e</w:t>
      </w:r>
      <w:r w:rsidRPr="00600569">
        <w:rPr>
          <w:bCs/>
        </w:rPr>
        <w:t>mplois (décembre 2011).</w:t>
      </w:r>
    </w:p>
    <w:p w:rsidR="009F69F1" w:rsidRDefault="009F69F1" w:rsidP="00600569">
      <w:pPr>
        <w:spacing w:before="100" w:beforeAutospacing="1" w:after="100" w:afterAutospacing="1" w:line="240" w:lineRule="auto"/>
        <w:jc w:val="both"/>
        <w:rPr>
          <w:bCs/>
        </w:rPr>
      </w:pPr>
    </w:p>
    <w:p w:rsidR="000E2108" w:rsidRPr="0009194D" w:rsidRDefault="005B42DE" w:rsidP="000E2108">
      <w:pPr>
        <w:jc w:val="both"/>
        <w:rPr>
          <w:b/>
          <w:u w:val="single"/>
        </w:rPr>
      </w:pPr>
      <w:r>
        <w:rPr>
          <w:b/>
          <w:u w:val="single"/>
        </w:rPr>
        <w:lastRenderedPageBreak/>
        <w:t xml:space="preserve">10 h 30 – 11 h 15 : </w:t>
      </w:r>
      <w:r w:rsidRPr="0009194D">
        <w:rPr>
          <w:b/>
          <w:u w:val="single"/>
        </w:rPr>
        <w:t>Conjuguer</w:t>
      </w:r>
      <w:r w:rsidR="001B5B9E" w:rsidRPr="0009194D">
        <w:rPr>
          <w:b/>
          <w:u w:val="single"/>
        </w:rPr>
        <w:t xml:space="preserve"> les financements</w:t>
      </w:r>
      <w:r w:rsidR="005264E8" w:rsidRPr="0009194D">
        <w:rPr>
          <w:b/>
          <w:u w:val="single"/>
        </w:rPr>
        <w:t xml:space="preserve"> pour le </w:t>
      </w:r>
      <w:r w:rsidR="000E2108" w:rsidRPr="0009194D">
        <w:rPr>
          <w:b/>
          <w:u w:val="single"/>
        </w:rPr>
        <w:t xml:space="preserve">développement </w:t>
      </w:r>
      <w:r w:rsidR="00507814">
        <w:rPr>
          <w:b/>
          <w:u w:val="single"/>
        </w:rPr>
        <w:t>local</w:t>
      </w:r>
      <w:r>
        <w:rPr>
          <w:b/>
          <w:u w:val="single"/>
        </w:rPr>
        <w:t>, le projet Geotexia en Bretagne</w:t>
      </w:r>
    </w:p>
    <w:p w:rsidR="000E2108" w:rsidRDefault="005B42DE" w:rsidP="000E2108">
      <w:pPr>
        <w:rPr>
          <w:i/>
        </w:rPr>
      </w:pPr>
      <w:r>
        <w:rPr>
          <w:i/>
        </w:rPr>
        <w:t>P</w:t>
      </w:r>
      <w:r w:rsidR="000E2108">
        <w:rPr>
          <w:i/>
        </w:rPr>
        <w:t>etit film (</w:t>
      </w:r>
      <w:r w:rsidR="004916D7">
        <w:rPr>
          <w:i/>
        </w:rPr>
        <w:t>5</w:t>
      </w:r>
      <w:r w:rsidR="000E2108">
        <w:rPr>
          <w:i/>
        </w:rPr>
        <w:t xml:space="preserve"> min) en ouverture</w:t>
      </w:r>
    </w:p>
    <w:p w:rsidR="005B42DE" w:rsidRPr="00B36DB9" w:rsidRDefault="004F63D9" w:rsidP="001F4439">
      <w:pPr>
        <w:pStyle w:val="Paragraphedeliste"/>
        <w:numPr>
          <w:ilvl w:val="0"/>
          <w:numId w:val="10"/>
        </w:numPr>
        <w:spacing w:after="0"/>
        <w:rPr>
          <w:i/>
        </w:rPr>
      </w:pPr>
      <w:r w:rsidRPr="00B36DB9">
        <w:rPr>
          <w:i/>
        </w:rPr>
        <w:t xml:space="preserve">Dominique ROCABOY,  </w:t>
      </w:r>
      <w:r w:rsidR="0005721D" w:rsidRPr="00B36DB9">
        <w:rPr>
          <w:i/>
        </w:rPr>
        <w:t>A</w:t>
      </w:r>
      <w:r w:rsidRPr="00B36DB9">
        <w:rPr>
          <w:i/>
        </w:rPr>
        <w:t xml:space="preserve">griculteur, </w:t>
      </w:r>
      <w:r w:rsidR="008A5FC1" w:rsidRPr="00B36DB9">
        <w:rPr>
          <w:i/>
        </w:rPr>
        <w:t xml:space="preserve">président </w:t>
      </w:r>
      <w:r w:rsidRPr="00B36DB9">
        <w:rPr>
          <w:i/>
        </w:rPr>
        <w:t xml:space="preserve">de Géotexia </w:t>
      </w:r>
    </w:p>
    <w:p w:rsidR="004F63D9" w:rsidRPr="001F4439" w:rsidRDefault="004F63D9" w:rsidP="001F4439">
      <w:pPr>
        <w:pStyle w:val="Paragraphedeliste"/>
        <w:numPr>
          <w:ilvl w:val="0"/>
          <w:numId w:val="10"/>
        </w:numPr>
        <w:spacing w:after="0"/>
        <w:rPr>
          <w:i/>
        </w:rPr>
      </w:pPr>
      <w:r w:rsidRPr="001F4439">
        <w:rPr>
          <w:i/>
        </w:rPr>
        <w:t>Jérôme GUIARD, Crédit Agricole Côte d’Armor, directeur des Marchés et des Offres</w:t>
      </w:r>
    </w:p>
    <w:p w:rsidR="004F63D9" w:rsidRDefault="004F63D9" w:rsidP="005264E8">
      <w:pPr>
        <w:jc w:val="both"/>
        <w:rPr>
          <w:bCs/>
        </w:rPr>
      </w:pPr>
    </w:p>
    <w:p w:rsidR="000E2108" w:rsidRDefault="005264E8" w:rsidP="005264E8">
      <w:pPr>
        <w:jc w:val="both"/>
      </w:pPr>
      <w:r w:rsidRPr="00F17B67">
        <w:rPr>
          <w:bCs/>
        </w:rPr>
        <w:t>GEOTEXIA, l’affaire d’un territoire :</w:t>
      </w:r>
      <w:r w:rsidRPr="00F17B67">
        <w:t xml:space="preserve"> </w:t>
      </w:r>
      <w:r w:rsidRPr="00F17B67">
        <w:rPr>
          <w:bCs/>
        </w:rPr>
        <w:t>excédents de lisier pour les éleveurs de la CUMA Mené Energie, déchets et coproduits à traiter pour les industries agroalimentaires et la collectivité, des problèmes environnementaux gérés par une même unité de traitement de la matière organique. L’unité Géotexia Mené, implantée sur le territoire de la Communauté de Communes du Mené dans les Côtes-d’Armor, a été inauguré le 17 juin 2011</w:t>
      </w:r>
      <w:r w:rsidRPr="00F17B67">
        <w:t>.</w:t>
      </w:r>
      <w:r w:rsidR="005B42DE" w:rsidRPr="00F17B67">
        <w:t xml:space="preserve"> </w:t>
      </w:r>
      <w:r w:rsidR="000E2108" w:rsidRPr="00F17B67">
        <w:t>14 M€ ont été nécessaires à la réalisation de l’usine. L’Ademe, l’Agence de l’eau et le Feder subventionnent le projet à hauteur de 29 % des investissements. Le reste est financé par l’emprunt (Crédit agricole, Crédit Mutuel de Bretagne, OSEO et le Crédit Coopératif). Le Conseil Régional de Bretagne et le Conseil Général des Côtes d’Armor</w:t>
      </w:r>
      <w:r w:rsidR="000E2108">
        <w:t xml:space="preserve"> apportent une garantie bancaire à hauteur de 1 M€ chacune. La communauté de communes du Mené a acheté le terrain sur lequel </w:t>
      </w:r>
      <w:r w:rsidR="004527D8">
        <w:t>est</w:t>
      </w:r>
      <w:r w:rsidR="000E2108">
        <w:t xml:space="preserve"> implantée l’usine (13 ha).</w:t>
      </w:r>
    </w:p>
    <w:p w:rsidR="005B42DE" w:rsidRDefault="005B42DE" w:rsidP="008E771F">
      <w:pPr>
        <w:jc w:val="both"/>
        <w:rPr>
          <w:b/>
          <w:u w:val="single"/>
        </w:rPr>
      </w:pPr>
      <w:r>
        <w:rPr>
          <w:b/>
          <w:u w:val="single"/>
        </w:rPr>
        <w:t>Pause</w:t>
      </w:r>
    </w:p>
    <w:p w:rsidR="00E16C2A" w:rsidRPr="0009194D" w:rsidRDefault="005B42DE" w:rsidP="008E771F">
      <w:pPr>
        <w:jc w:val="both"/>
        <w:rPr>
          <w:b/>
          <w:u w:val="single"/>
        </w:rPr>
      </w:pPr>
      <w:r>
        <w:rPr>
          <w:b/>
          <w:u w:val="single"/>
        </w:rPr>
        <w:t>11 h 45</w:t>
      </w:r>
      <w:r w:rsidR="00C8695B">
        <w:rPr>
          <w:b/>
          <w:u w:val="single"/>
        </w:rPr>
        <w:t xml:space="preserve"> – 12 h 30 </w:t>
      </w:r>
      <w:r w:rsidR="00FB312B">
        <w:rPr>
          <w:b/>
          <w:u w:val="single"/>
        </w:rPr>
        <w:t>Financer</w:t>
      </w:r>
      <w:r w:rsidR="00584299" w:rsidRPr="0009194D">
        <w:rPr>
          <w:b/>
          <w:u w:val="single"/>
        </w:rPr>
        <w:t xml:space="preserve"> de </w:t>
      </w:r>
      <w:r w:rsidR="00E16C2A" w:rsidRPr="0009194D">
        <w:rPr>
          <w:b/>
          <w:u w:val="single"/>
        </w:rPr>
        <w:t xml:space="preserve">projets </w:t>
      </w:r>
      <w:r w:rsidR="001C5ABA">
        <w:rPr>
          <w:b/>
          <w:u w:val="single"/>
        </w:rPr>
        <w:t>de développement à l’échelle d</w:t>
      </w:r>
      <w:r w:rsidR="0015443C">
        <w:rPr>
          <w:b/>
          <w:u w:val="single"/>
        </w:rPr>
        <w:t>’un</w:t>
      </w:r>
      <w:r w:rsidR="001C5ABA">
        <w:rPr>
          <w:b/>
          <w:u w:val="single"/>
        </w:rPr>
        <w:t xml:space="preserve"> grand territoire</w:t>
      </w:r>
      <w:r w:rsidR="00507814">
        <w:rPr>
          <w:b/>
          <w:u w:val="single"/>
        </w:rPr>
        <w:t>, l’exemple  de nouveaux partenariats public-privé</w:t>
      </w:r>
      <w:r>
        <w:rPr>
          <w:b/>
          <w:u w:val="single"/>
        </w:rPr>
        <w:t xml:space="preserve"> </w:t>
      </w:r>
      <w:r w:rsidR="00507814">
        <w:rPr>
          <w:b/>
          <w:u w:val="single"/>
        </w:rPr>
        <w:t>dans le Massif Central</w:t>
      </w:r>
    </w:p>
    <w:p w:rsidR="004F63D9" w:rsidRDefault="004F63D9" w:rsidP="001F4439">
      <w:pPr>
        <w:pStyle w:val="Paragraphedeliste"/>
        <w:numPr>
          <w:ilvl w:val="0"/>
          <w:numId w:val="12"/>
        </w:numPr>
        <w:spacing w:after="0"/>
        <w:rPr>
          <w:i/>
        </w:rPr>
      </w:pPr>
      <w:r w:rsidRPr="001F4439">
        <w:rPr>
          <w:i/>
        </w:rPr>
        <w:t>Jean</w:t>
      </w:r>
      <w:r w:rsidR="00FB312B" w:rsidRPr="001F4439">
        <w:rPr>
          <w:i/>
        </w:rPr>
        <w:t>-Yves BECHLER,</w:t>
      </w:r>
      <w:r w:rsidR="005B42DE" w:rsidRPr="001F4439">
        <w:rPr>
          <w:i/>
        </w:rPr>
        <w:t xml:space="preserve"> </w:t>
      </w:r>
      <w:r w:rsidR="00FB312B" w:rsidRPr="001F4439">
        <w:rPr>
          <w:i/>
        </w:rPr>
        <w:t xml:space="preserve">Commissaire </w:t>
      </w:r>
      <w:r w:rsidR="00B26FBA" w:rsidRPr="001F4439">
        <w:rPr>
          <w:i/>
        </w:rPr>
        <w:t>à l’aménagement du</w:t>
      </w:r>
      <w:r w:rsidR="00FB312B" w:rsidRPr="001F4439">
        <w:rPr>
          <w:i/>
        </w:rPr>
        <w:t xml:space="preserve"> Massif Central</w:t>
      </w:r>
    </w:p>
    <w:p w:rsidR="00F77484" w:rsidRPr="001F4439" w:rsidRDefault="00F77484" w:rsidP="001F4439">
      <w:pPr>
        <w:pStyle w:val="Paragraphedeliste"/>
        <w:numPr>
          <w:ilvl w:val="0"/>
          <w:numId w:val="12"/>
        </w:numPr>
        <w:spacing w:after="0"/>
        <w:rPr>
          <w:i/>
        </w:rPr>
      </w:pPr>
      <w:r>
        <w:rPr>
          <w:i/>
        </w:rPr>
        <w:t>Pascal GUITTARD, Directeur de l’Agence Régionale du développement des territoires d’Auvergne</w:t>
      </w:r>
    </w:p>
    <w:p w:rsidR="001C5ABA" w:rsidRPr="001C5ABA" w:rsidRDefault="001C5ABA" w:rsidP="001C5ABA">
      <w:pPr>
        <w:pStyle w:val="Paragraphedeliste"/>
        <w:numPr>
          <w:ilvl w:val="0"/>
          <w:numId w:val="12"/>
        </w:numPr>
        <w:spacing w:after="0"/>
        <w:rPr>
          <w:i/>
        </w:rPr>
      </w:pPr>
      <w:r>
        <w:rPr>
          <w:i/>
        </w:rPr>
        <w:t xml:space="preserve">Alain PICASSO, </w:t>
      </w:r>
      <w:r w:rsidRPr="001C5ABA">
        <w:rPr>
          <w:i/>
        </w:rPr>
        <w:t>Directeur de l'Agence EDF de Rodez</w:t>
      </w:r>
    </w:p>
    <w:p w:rsidR="005B42DE" w:rsidRPr="001F4439" w:rsidRDefault="005B42DE" w:rsidP="001C5ABA">
      <w:pPr>
        <w:pStyle w:val="Paragraphedeliste"/>
        <w:spacing w:after="0"/>
        <w:rPr>
          <w:i/>
        </w:rPr>
      </w:pPr>
    </w:p>
    <w:p w:rsidR="001F4439" w:rsidRPr="0015443C" w:rsidRDefault="0015443C" w:rsidP="006275FA">
      <w:pPr>
        <w:jc w:val="both"/>
      </w:pPr>
      <w:r w:rsidRPr="0015443C">
        <w:t>EDF vient d’ouvrir en Nord Aveyron une antenne territorial</w:t>
      </w:r>
      <w:r>
        <w:t>e</w:t>
      </w:r>
      <w:r w:rsidRPr="0015443C">
        <w:t xml:space="preserve"> dédié</w:t>
      </w:r>
      <w:r>
        <w:t>e</w:t>
      </w:r>
      <w:r w:rsidRPr="0015443C">
        <w:t xml:space="preserve"> au développement local</w:t>
      </w:r>
      <w:r>
        <w:t xml:space="preserve"> avec une double ambition : la montée en compétences du tissu de sous-traitance et le financement de projets de développement à l’échelle d’un grand bassin. Pour le financement des projets, est retenue une double lecture par un comité local composé d’élus, d’industriels locaux et de la DATAR et par un comité national, composé d’EDF et d’experts. Lorsque la double lecture est positive, un financement </w:t>
      </w:r>
      <w:r w:rsidR="00186716">
        <w:t xml:space="preserve">public-privé  </w:t>
      </w:r>
      <w:r>
        <w:t xml:space="preserve">est accordé. </w:t>
      </w:r>
    </w:p>
    <w:p w:rsidR="005B42DE" w:rsidRDefault="00C8695B">
      <w:pPr>
        <w:rPr>
          <w:b/>
        </w:rPr>
      </w:pPr>
      <w:r>
        <w:rPr>
          <w:b/>
        </w:rPr>
        <w:t xml:space="preserve">12 h 30 – 13 h 00 </w:t>
      </w:r>
      <w:r w:rsidR="005B42DE">
        <w:rPr>
          <w:b/>
        </w:rPr>
        <w:t>Grand Témoin</w:t>
      </w:r>
    </w:p>
    <w:p w:rsidR="00FB68AA" w:rsidRDefault="00FC7253" w:rsidP="00FB68AA">
      <w:r w:rsidRPr="00A86AAB">
        <w:rPr>
          <w:b/>
        </w:rPr>
        <w:t>Mercedes BRESSO</w:t>
      </w:r>
      <w:r w:rsidR="001F4439">
        <w:rPr>
          <w:b/>
        </w:rPr>
        <w:t xml:space="preserve">, </w:t>
      </w:r>
      <w:r w:rsidR="009F3373">
        <w:rPr>
          <w:b/>
        </w:rPr>
        <w:t>1</w:t>
      </w:r>
      <w:r w:rsidR="009F3373" w:rsidRPr="009F3373">
        <w:rPr>
          <w:b/>
          <w:vertAlign w:val="superscript"/>
        </w:rPr>
        <w:t>ère</w:t>
      </w:r>
      <w:r w:rsidR="009F3373">
        <w:rPr>
          <w:b/>
        </w:rPr>
        <w:t xml:space="preserve"> vice-p</w:t>
      </w:r>
      <w:r w:rsidRPr="004F63D9">
        <w:rPr>
          <w:b/>
        </w:rPr>
        <w:t>résidente du Comité des régions</w:t>
      </w:r>
      <w:r w:rsidR="001F4439">
        <w:rPr>
          <w:b/>
        </w:rPr>
        <w:t xml:space="preserve"> de l’Union Européenne</w:t>
      </w:r>
      <w:r w:rsidR="0024500E" w:rsidRPr="004F63D9">
        <w:rPr>
          <w:b/>
        </w:rPr>
        <w:t xml:space="preserve">, </w:t>
      </w:r>
      <w:r w:rsidR="00C767A9" w:rsidRPr="004F63D9">
        <w:rPr>
          <w:b/>
        </w:rPr>
        <w:t>ancienne présidente de la Ré</w:t>
      </w:r>
      <w:r w:rsidR="0009194D" w:rsidRPr="004F63D9">
        <w:rPr>
          <w:b/>
        </w:rPr>
        <w:t>g</w:t>
      </w:r>
      <w:r w:rsidR="00C767A9" w:rsidRPr="004F63D9">
        <w:rPr>
          <w:b/>
        </w:rPr>
        <w:t>ion Piémont en Italie</w:t>
      </w:r>
      <w:r w:rsidR="00C767A9">
        <w:t xml:space="preserve"> </w:t>
      </w:r>
    </w:p>
    <w:p w:rsidR="00F62CE1" w:rsidRDefault="00C8695B" w:rsidP="00F62CE1">
      <w:pPr>
        <w:pBdr>
          <w:bottom w:val="single" w:sz="6" w:space="1" w:color="auto"/>
        </w:pBdr>
        <w:jc w:val="both"/>
        <w:rPr>
          <w:b/>
        </w:rPr>
      </w:pPr>
      <w:r>
        <w:rPr>
          <w:b/>
        </w:rPr>
        <w:t>Buffet</w:t>
      </w:r>
    </w:p>
    <w:p w:rsidR="00A86AAB" w:rsidRPr="001B5B9E" w:rsidRDefault="005264E8" w:rsidP="00F62CE1">
      <w:pPr>
        <w:pBdr>
          <w:bottom w:val="single" w:sz="6" w:space="1" w:color="auto"/>
        </w:pBdr>
        <w:jc w:val="both"/>
      </w:pPr>
      <w:r>
        <w:rPr>
          <w:b/>
        </w:rPr>
        <w:t xml:space="preserve">Animation : </w:t>
      </w:r>
      <w:r w:rsidRPr="002F6B66">
        <w:rPr>
          <w:b/>
        </w:rPr>
        <w:t>Thierry GROUSSI</w:t>
      </w:r>
      <w:r w:rsidR="00F25573">
        <w:rPr>
          <w:b/>
        </w:rPr>
        <w:t>N</w:t>
      </w:r>
      <w:r w:rsidR="00F25573">
        <w:rPr>
          <w:rFonts w:ascii="Calibri" w:hAnsi="Calibri"/>
        </w:rPr>
        <w:t>, ancien cadre supérieur du milieu bancaire, fondateur de « Commencements », revue qui se propose de mieux comprendre les crises contemporaines et de repérer des voies innovantes de changement.</w:t>
      </w:r>
    </w:p>
    <w:sectPr w:rsidR="00A86AAB" w:rsidRPr="001B5B9E" w:rsidSect="008E3036">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4E6" w:rsidRDefault="003834E6" w:rsidP="002F6B66">
      <w:pPr>
        <w:spacing w:after="0" w:line="240" w:lineRule="auto"/>
      </w:pPr>
      <w:r>
        <w:separator/>
      </w:r>
    </w:p>
  </w:endnote>
  <w:endnote w:type="continuationSeparator" w:id="1">
    <w:p w:rsidR="003834E6" w:rsidRDefault="003834E6" w:rsidP="002F6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4E6" w:rsidRDefault="003834E6" w:rsidP="002F6B66">
      <w:pPr>
        <w:spacing w:after="0" w:line="240" w:lineRule="auto"/>
      </w:pPr>
      <w:r>
        <w:separator/>
      </w:r>
    </w:p>
  </w:footnote>
  <w:footnote w:type="continuationSeparator" w:id="1">
    <w:p w:rsidR="003834E6" w:rsidRDefault="003834E6" w:rsidP="002F6B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34" w:rsidRDefault="007F1B34" w:rsidP="002F6B66">
    <w:pPr>
      <w:pStyle w:val="En-tte"/>
      <w:jc w:val="right"/>
    </w:pPr>
    <w:r>
      <w:t>21èmes Assises Sol &amp; Civilisation</w:t>
    </w:r>
  </w:p>
  <w:p w:rsidR="007F1B34" w:rsidRDefault="007F1B34" w:rsidP="002F6B66">
    <w:pPr>
      <w:pStyle w:val="En-tte"/>
      <w:jc w:val="right"/>
    </w:pPr>
    <w:r>
      <w:t>Programme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E92"/>
    <w:multiLevelType w:val="multilevel"/>
    <w:tmpl w:val="BB92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7E33"/>
    <w:multiLevelType w:val="hybridMultilevel"/>
    <w:tmpl w:val="9072E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57768F"/>
    <w:multiLevelType w:val="hybridMultilevel"/>
    <w:tmpl w:val="FCD298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D102CE"/>
    <w:multiLevelType w:val="hybridMultilevel"/>
    <w:tmpl w:val="B24A6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0B2669"/>
    <w:multiLevelType w:val="hybridMultilevel"/>
    <w:tmpl w:val="9ADECFC2"/>
    <w:lvl w:ilvl="0" w:tplc="3CFE634A">
      <w:start w:val="15"/>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DF5064"/>
    <w:multiLevelType w:val="multilevel"/>
    <w:tmpl w:val="AE6A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694796"/>
    <w:multiLevelType w:val="hybridMultilevel"/>
    <w:tmpl w:val="F5160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68388C"/>
    <w:multiLevelType w:val="hybridMultilevel"/>
    <w:tmpl w:val="4EEAE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E7C4FDC"/>
    <w:multiLevelType w:val="hybridMultilevel"/>
    <w:tmpl w:val="DA06D042"/>
    <w:lvl w:ilvl="0" w:tplc="9C16610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50769A"/>
    <w:multiLevelType w:val="hybridMultilevel"/>
    <w:tmpl w:val="99BC4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5253CA"/>
    <w:multiLevelType w:val="hybridMultilevel"/>
    <w:tmpl w:val="42DA2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E573275"/>
    <w:multiLevelType w:val="hybridMultilevel"/>
    <w:tmpl w:val="5E6CB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6"/>
  </w:num>
  <w:num w:numId="5">
    <w:abstractNumId w:val="1"/>
  </w:num>
  <w:num w:numId="6">
    <w:abstractNumId w:val="10"/>
  </w:num>
  <w:num w:numId="7">
    <w:abstractNumId w:val="4"/>
  </w:num>
  <w:num w:numId="8">
    <w:abstractNumId w:val="0"/>
  </w:num>
  <w:num w:numId="9">
    <w:abstractNumId w:val="5"/>
  </w:num>
  <w:num w:numId="10">
    <w:abstractNumId w:val="9"/>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47F00"/>
    <w:rsid w:val="00001D56"/>
    <w:rsid w:val="000257F1"/>
    <w:rsid w:val="00047F00"/>
    <w:rsid w:val="00052E2B"/>
    <w:rsid w:val="0005721D"/>
    <w:rsid w:val="0009194D"/>
    <w:rsid w:val="000A38B8"/>
    <w:rsid w:val="000E2108"/>
    <w:rsid w:val="00122761"/>
    <w:rsid w:val="001426F3"/>
    <w:rsid w:val="0015443C"/>
    <w:rsid w:val="00186716"/>
    <w:rsid w:val="001B5B9E"/>
    <w:rsid w:val="001B717A"/>
    <w:rsid w:val="001C5ABA"/>
    <w:rsid w:val="001F4439"/>
    <w:rsid w:val="002429A8"/>
    <w:rsid w:val="0024500E"/>
    <w:rsid w:val="00267E08"/>
    <w:rsid w:val="00292726"/>
    <w:rsid w:val="002B523C"/>
    <w:rsid w:val="002E7684"/>
    <w:rsid w:val="002F6B66"/>
    <w:rsid w:val="003319D8"/>
    <w:rsid w:val="0037359F"/>
    <w:rsid w:val="00376C10"/>
    <w:rsid w:val="003834E6"/>
    <w:rsid w:val="00392DC3"/>
    <w:rsid w:val="004527D8"/>
    <w:rsid w:val="00481F05"/>
    <w:rsid w:val="004916D7"/>
    <w:rsid w:val="004F63D9"/>
    <w:rsid w:val="00507814"/>
    <w:rsid w:val="005264E8"/>
    <w:rsid w:val="00543C2B"/>
    <w:rsid w:val="00584299"/>
    <w:rsid w:val="005A424E"/>
    <w:rsid w:val="005B42DE"/>
    <w:rsid w:val="005B5E9A"/>
    <w:rsid w:val="005C21B4"/>
    <w:rsid w:val="005E66AB"/>
    <w:rsid w:val="00600569"/>
    <w:rsid w:val="00610B46"/>
    <w:rsid w:val="006119B8"/>
    <w:rsid w:val="006275FA"/>
    <w:rsid w:val="00635C06"/>
    <w:rsid w:val="00637B4E"/>
    <w:rsid w:val="006A2E65"/>
    <w:rsid w:val="006B4FFA"/>
    <w:rsid w:val="006C3D06"/>
    <w:rsid w:val="006C62DA"/>
    <w:rsid w:val="00711846"/>
    <w:rsid w:val="007D788C"/>
    <w:rsid w:val="007E2D4F"/>
    <w:rsid w:val="007F1B34"/>
    <w:rsid w:val="00842B50"/>
    <w:rsid w:val="008A5FC1"/>
    <w:rsid w:val="008E3036"/>
    <w:rsid w:val="008E771F"/>
    <w:rsid w:val="008F7A35"/>
    <w:rsid w:val="009A5732"/>
    <w:rsid w:val="009F3373"/>
    <w:rsid w:val="009F69F1"/>
    <w:rsid w:val="00A86AAB"/>
    <w:rsid w:val="00AD4179"/>
    <w:rsid w:val="00B14E5B"/>
    <w:rsid w:val="00B22750"/>
    <w:rsid w:val="00B26FBA"/>
    <w:rsid w:val="00B33571"/>
    <w:rsid w:val="00B36DB9"/>
    <w:rsid w:val="00B74190"/>
    <w:rsid w:val="00C11FD5"/>
    <w:rsid w:val="00C36F9A"/>
    <w:rsid w:val="00C7424D"/>
    <w:rsid w:val="00C767A9"/>
    <w:rsid w:val="00C8695B"/>
    <w:rsid w:val="00D82454"/>
    <w:rsid w:val="00DA66A9"/>
    <w:rsid w:val="00E15A21"/>
    <w:rsid w:val="00E16C2A"/>
    <w:rsid w:val="00E454F9"/>
    <w:rsid w:val="00E649E1"/>
    <w:rsid w:val="00E8204C"/>
    <w:rsid w:val="00F17B67"/>
    <w:rsid w:val="00F25573"/>
    <w:rsid w:val="00F62CE1"/>
    <w:rsid w:val="00F77484"/>
    <w:rsid w:val="00F92F2A"/>
    <w:rsid w:val="00FB312B"/>
    <w:rsid w:val="00FB68AA"/>
    <w:rsid w:val="00FC7253"/>
    <w:rsid w:val="00FD25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771F"/>
    <w:pPr>
      <w:ind w:left="720"/>
      <w:contextualSpacing/>
    </w:pPr>
  </w:style>
  <w:style w:type="paragraph" w:styleId="NormalWeb">
    <w:name w:val="Normal (Web)"/>
    <w:basedOn w:val="Normal"/>
    <w:uiPriority w:val="99"/>
    <w:semiHidden/>
    <w:unhideWhenUsed/>
    <w:rsid w:val="00E649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649E1"/>
    <w:rPr>
      <w:b/>
      <w:bCs/>
    </w:rPr>
  </w:style>
  <w:style w:type="character" w:styleId="Accentuation">
    <w:name w:val="Emphasis"/>
    <w:basedOn w:val="Policepardfaut"/>
    <w:uiPriority w:val="20"/>
    <w:qFormat/>
    <w:rsid w:val="00E649E1"/>
    <w:rPr>
      <w:i/>
      <w:iCs/>
    </w:rPr>
  </w:style>
  <w:style w:type="paragraph" w:styleId="Textedebulles">
    <w:name w:val="Balloon Text"/>
    <w:basedOn w:val="Normal"/>
    <w:link w:val="TextedebullesCar"/>
    <w:uiPriority w:val="99"/>
    <w:semiHidden/>
    <w:unhideWhenUsed/>
    <w:rsid w:val="00A86A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6AAB"/>
    <w:rPr>
      <w:rFonts w:ascii="Tahoma" w:hAnsi="Tahoma" w:cs="Tahoma"/>
      <w:sz w:val="16"/>
      <w:szCs w:val="16"/>
    </w:rPr>
  </w:style>
  <w:style w:type="paragraph" w:styleId="En-tte">
    <w:name w:val="header"/>
    <w:basedOn w:val="Normal"/>
    <w:link w:val="En-tteCar"/>
    <w:uiPriority w:val="99"/>
    <w:unhideWhenUsed/>
    <w:rsid w:val="002F6B66"/>
    <w:pPr>
      <w:tabs>
        <w:tab w:val="center" w:pos="4536"/>
        <w:tab w:val="right" w:pos="9072"/>
      </w:tabs>
      <w:spacing w:after="0" w:line="240" w:lineRule="auto"/>
    </w:pPr>
  </w:style>
  <w:style w:type="character" w:customStyle="1" w:styleId="En-tteCar">
    <w:name w:val="En-tête Car"/>
    <w:basedOn w:val="Policepardfaut"/>
    <w:link w:val="En-tte"/>
    <w:uiPriority w:val="99"/>
    <w:rsid w:val="002F6B66"/>
  </w:style>
  <w:style w:type="paragraph" w:styleId="Pieddepage">
    <w:name w:val="footer"/>
    <w:basedOn w:val="Normal"/>
    <w:link w:val="PieddepageCar"/>
    <w:uiPriority w:val="99"/>
    <w:unhideWhenUsed/>
    <w:rsid w:val="002F6B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6B66"/>
  </w:style>
  <w:style w:type="paragraph" w:styleId="Sansinterligne">
    <w:name w:val="No Spacing"/>
    <w:link w:val="SansinterligneCar"/>
    <w:uiPriority w:val="1"/>
    <w:qFormat/>
    <w:rsid w:val="00C7424D"/>
    <w:pPr>
      <w:spacing w:after="0" w:line="240" w:lineRule="auto"/>
    </w:pPr>
    <w:rPr>
      <w:rFonts w:eastAsiaTheme="minorEastAsia"/>
    </w:rPr>
  </w:style>
  <w:style w:type="character" w:customStyle="1" w:styleId="SansinterligneCar">
    <w:name w:val="Sans interligne Car"/>
    <w:basedOn w:val="Policepardfaut"/>
    <w:link w:val="Sansinterligne"/>
    <w:uiPriority w:val="1"/>
    <w:rsid w:val="00C7424D"/>
    <w:rPr>
      <w:rFonts w:eastAsiaTheme="minorEastAsia"/>
    </w:rPr>
  </w:style>
</w:styles>
</file>

<file path=word/webSettings.xml><?xml version="1.0" encoding="utf-8"?>
<w:webSettings xmlns:r="http://schemas.openxmlformats.org/officeDocument/2006/relationships" xmlns:w="http://schemas.openxmlformats.org/wordprocessingml/2006/main">
  <w:divs>
    <w:div w:id="623461747">
      <w:bodyDiv w:val="1"/>
      <w:marLeft w:val="0"/>
      <w:marRight w:val="0"/>
      <w:marTop w:val="0"/>
      <w:marBottom w:val="0"/>
      <w:divBdr>
        <w:top w:val="none" w:sz="0" w:space="0" w:color="auto"/>
        <w:left w:val="none" w:sz="0" w:space="0" w:color="auto"/>
        <w:bottom w:val="none" w:sz="0" w:space="0" w:color="auto"/>
        <w:right w:val="none" w:sz="0" w:space="0" w:color="auto"/>
      </w:divBdr>
      <w:divsChild>
        <w:div w:id="2118989158">
          <w:marLeft w:val="0"/>
          <w:marRight w:val="0"/>
          <w:marTop w:val="0"/>
          <w:marBottom w:val="0"/>
          <w:divBdr>
            <w:top w:val="none" w:sz="0" w:space="0" w:color="auto"/>
            <w:left w:val="none" w:sz="0" w:space="0" w:color="auto"/>
            <w:bottom w:val="none" w:sz="0" w:space="0" w:color="auto"/>
            <w:right w:val="none" w:sz="0" w:space="0" w:color="auto"/>
          </w:divBdr>
          <w:divsChild>
            <w:div w:id="19824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741">
      <w:bodyDiv w:val="1"/>
      <w:marLeft w:val="0"/>
      <w:marRight w:val="0"/>
      <w:marTop w:val="0"/>
      <w:marBottom w:val="0"/>
      <w:divBdr>
        <w:top w:val="none" w:sz="0" w:space="0" w:color="auto"/>
        <w:left w:val="none" w:sz="0" w:space="0" w:color="auto"/>
        <w:bottom w:val="none" w:sz="0" w:space="0" w:color="auto"/>
        <w:right w:val="none" w:sz="0" w:space="0" w:color="auto"/>
      </w:divBdr>
    </w:div>
    <w:div w:id="1339429606">
      <w:bodyDiv w:val="1"/>
      <w:marLeft w:val="0"/>
      <w:marRight w:val="0"/>
      <w:marTop w:val="0"/>
      <w:marBottom w:val="0"/>
      <w:divBdr>
        <w:top w:val="none" w:sz="0" w:space="0" w:color="auto"/>
        <w:left w:val="none" w:sz="0" w:space="0" w:color="auto"/>
        <w:bottom w:val="none" w:sz="0" w:space="0" w:color="auto"/>
        <w:right w:val="none" w:sz="0" w:space="0" w:color="auto"/>
      </w:divBdr>
    </w:div>
    <w:div w:id="1656108464">
      <w:bodyDiv w:val="1"/>
      <w:marLeft w:val="0"/>
      <w:marRight w:val="0"/>
      <w:marTop w:val="0"/>
      <w:marBottom w:val="0"/>
      <w:divBdr>
        <w:top w:val="none" w:sz="0" w:space="0" w:color="auto"/>
        <w:left w:val="none" w:sz="0" w:space="0" w:color="auto"/>
        <w:bottom w:val="none" w:sz="0" w:space="0" w:color="auto"/>
        <w:right w:val="none" w:sz="0" w:space="0" w:color="auto"/>
      </w:divBdr>
    </w:div>
    <w:div w:id="20041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es.coop/Participer,108" TargetMode="External"/><Relationship Id="rId4" Type="http://schemas.openxmlformats.org/officeDocument/2006/relationships/settings" Target="settings.xml"/><Relationship Id="rId9" Type="http://schemas.openxmlformats.org/officeDocument/2006/relationships/hyperlink" Target="http://www.ies.coop/Souscription-d-actions-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01A8-DA2B-4A88-B12C-25DDB098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3773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dherissard</dc:creator>
  <cp:lastModifiedBy>volclair</cp:lastModifiedBy>
  <cp:revision>3</cp:revision>
  <cp:lastPrinted>2012-05-29T08:52:00Z</cp:lastPrinted>
  <dcterms:created xsi:type="dcterms:W3CDTF">2012-07-18T07:17:00Z</dcterms:created>
  <dcterms:modified xsi:type="dcterms:W3CDTF">2012-07-18T07:19:00Z</dcterms:modified>
</cp:coreProperties>
</file>